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9C60" w14:textId="5A47248D" w:rsidR="00612678" w:rsidRDefault="004E11C4" w:rsidP="006126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NAILING OF CALCANEAL FRACTURES</w:t>
      </w:r>
    </w:p>
    <w:p w14:paraId="28FFFEE5" w14:textId="77777777" w:rsidR="00612678" w:rsidRPr="00F82AE9" w:rsidRDefault="00612678" w:rsidP="00612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2AE9">
        <w:rPr>
          <w:rFonts w:ascii="Times New Roman" w:hAnsi="Times New Roman" w:cs="Times New Roman"/>
          <w:sz w:val="28"/>
          <w:szCs w:val="28"/>
        </w:rPr>
        <w:t xml:space="preserve"> </w:t>
      </w:r>
      <w:r w:rsidRPr="00F82AE9">
        <w:rPr>
          <w:rFonts w:ascii="Times New Roman" w:hAnsi="Times New Roman" w:cs="Times New Roman"/>
          <w:i/>
          <w:iCs/>
          <w:sz w:val="24"/>
          <w:szCs w:val="24"/>
        </w:rPr>
        <w:t>Peml M.</w:t>
      </w:r>
    </w:p>
    <w:p w14:paraId="02195BE3" w14:textId="5DF4A169" w:rsidR="004E11C4" w:rsidRP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11C4">
        <w:rPr>
          <w:rFonts w:ascii="Times New Roman" w:hAnsi="Times New Roman" w:cs="Times New Roman"/>
          <w:i/>
          <w:iCs/>
          <w:sz w:val="24"/>
          <w:szCs w:val="24"/>
        </w:rPr>
        <w:t>Fußtage HELIOS Klinik</w:t>
      </w:r>
    </w:p>
    <w:p w14:paraId="440D7B45" w14:textId="46D113E2" w:rsidR="00612678" w:rsidRP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11C4">
        <w:rPr>
          <w:rFonts w:ascii="Times New Roman" w:hAnsi="Times New Roman" w:cs="Times New Roman"/>
          <w:i/>
          <w:iCs/>
          <w:sz w:val="24"/>
          <w:szCs w:val="24"/>
        </w:rPr>
        <w:t>23.6.2022, Hildensheim, Německo</w:t>
      </w:r>
    </w:p>
    <w:p w14:paraId="00971AA9" w14:textId="6B37CF67" w:rsidR="005D2E7B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Zvaná přednáška v angličtině</w:t>
      </w:r>
    </w:p>
    <w:p w14:paraId="480187E7" w14:textId="77777777" w:rsid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CB498" w14:textId="7D4617B3" w:rsidR="009B77B4" w:rsidRPr="004E11C4" w:rsidRDefault="004E11C4" w:rsidP="004E11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Jedná se přehledovou přednášku na téma hřebování zlomenin patní kosti. Postupně jsou rozebrány indikace a kontraindikace k výkonu, poloha pacienta a umístění RTG zesilovače, včetně ukázky projekcí. Krátké video ukazuje naložení distraktoru, který umožňuje snadnější repozici a nakonec jsou probrány tipy a triky z praxe.</w:t>
      </w:r>
    </w:p>
    <w:sectPr w:rsidR="009B77B4" w:rsidRPr="004E11C4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4E11C4"/>
    <w:rsid w:val="005D2E7B"/>
    <w:rsid w:val="00612678"/>
    <w:rsid w:val="009B77B4"/>
    <w:rsid w:val="009C0967"/>
    <w:rsid w:val="00B86B2F"/>
    <w:rsid w:val="00C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5</cp:revision>
  <dcterms:created xsi:type="dcterms:W3CDTF">2022-03-07T16:11:00Z</dcterms:created>
  <dcterms:modified xsi:type="dcterms:W3CDTF">2022-11-09T11:47:00Z</dcterms:modified>
</cp:coreProperties>
</file>